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A9" w:rsidRPr="00A85CA9" w:rsidRDefault="002108D4" w:rsidP="00A85CA9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-67945</wp:posOffset>
                </wp:positionV>
                <wp:extent cx="1782445" cy="1371600"/>
                <wp:effectExtent l="0" t="0" r="0" b="12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D3" w:rsidRDefault="00612BD3" w:rsidP="0089728B">
                            <w:pPr>
                              <w:pStyle w:val="Ttulo1"/>
                              <w:ind w:left="142" w:right="1005"/>
                              <w:jc w:val="right"/>
                              <w:rPr>
                                <w:b w:val="0"/>
                              </w:rPr>
                            </w:pPr>
                          </w:p>
                          <w:p w:rsidR="00612BD3" w:rsidRDefault="00612BD3" w:rsidP="00612BD3"/>
                          <w:p w:rsidR="00612BD3" w:rsidRPr="00B029E4" w:rsidRDefault="00612BD3" w:rsidP="00612BD3">
                            <w:pPr>
                              <w:ind w:left="708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2pt;margin-top:-5.35pt;width:140.35pt;height:10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" o:allowincell="f" filled="f" stroked="f" strokeweight="0">
                <v:textbox inset="0,0,0,0">
                  <w:txbxContent>
                    <w:p w:rsidR="00612BD3" w:rsidRDefault="00612BD3" w:rsidP="0089728B">
                      <w:pPr>
                        <w:pStyle w:val="Ttulo1"/>
                        <w:ind w:left="142" w:right="1005"/>
                        <w:jc w:val="right"/>
                        <w:rPr>
                          <w:b w:val="0"/>
                        </w:rPr>
                      </w:pPr>
                    </w:p>
                    <w:p w:rsidR="00612BD3" w:rsidRDefault="00612BD3" w:rsidP="00612BD3"/>
                    <w:p w:rsidR="00612BD3" w:rsidRPr="00B029E4" w:rsidRDefault="00612BD3" w:rsidP="00612BD3">
                      <w:pPr>
                        <w:ind w:left="708"/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es-MX" w:eastAsia="es-MX"/>
        </w:rPr>
        <w:drawing>
          <wp:inline distT="0" distB="0" distL="0" distR="0">
            <wp:extent cx="6195060" cy="9144000"/>
            <wp:effectExtent l="0" t="0" r="0" b="19050"/>
            <wp:docPr id="7" name="Organi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85CA9" w:rsidRPr="00A85CA9" w:rsidSect="00537584">
      <w:pgSz w:w="11906" w:h="16838"/>
      <w:pgMar w:top="1417" w:right="1701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17B"/>
    <w:multiLevelType w:val="hybridMultilevel"/>
    <w:tmpl w:val="AA32C948"/>
    <w:lvl w:ilvl="0" w:tplc="C5C8FFF6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910EE"/>
    <w:multiLevelType w:val="hybridMultilevel"/>
    <w:tmpl w:val="4BE04806"/>
    <w:lvl w:ilvl="0" w:tplc="868C44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893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5240A"/>
    <w:multiLevelType w:val="hybridMultilevel"/>
    <w:tmpl w:val="798AFE8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5370E51"/>
    <w:multiLevelType w:val="hybridMultilevel"/>
    <w:tmpl w:val="B75612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F06142"/>
    <w:multiLevelType w:val="hybridMultilevel"/>
    <w:tmpl w:val="EC3A0F82"/>
    <w:lvl w:ilvl="0" w:tplc="C72EAEC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AE716C"/>
    <w:multiLevelType w:val="hybridMultilevel"/>
    <w:tmpl w:val="3280D680"/>
    <w:lvl w:ilvl="0" w:tplc="DEBC8DA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F21F47"/>
    <w:multiLevelType w:val="hybridMultilevel"/>
    <w:tmpl w:val="8FE0FC3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59743E8E">
      <w:start w:val="3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EC07DDB"/>
    <w:multiLevelType w:val="hybridMultilevel"/>
    <w:tmpl w:val="CAEC5FA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692883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11C51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1C14D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953A6B1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4BA06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728F4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0A0ACB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71313560"/>
    <w:multiLevelType w:val="hybridMultilevel"/>
    <w:tmpl w:val="7A5A5FE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57344A"/>
    <w:multiLevelType w:val="hybridMultilevel"/>
    <w:tmpl w:val="3E68AF06"/>
    <w:lvl w:ilvl="0" w:tplc="3B605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C2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FED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86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E1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67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AD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45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2B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D3"/>
    <w:rsid w:val="00035CCC"/>
    <w:rsid w:val="00061488"/>
    <w:rsid w:val="000E2397"/>
    <w:rsid w:val="000E3B43"/>
    <w:rsid w:val="001C50F4"/>
    <w:rsid w:val="002108D4"/>
    <w:rsid w:val="00361FDB"/>
    <w:rsid w:val="003B40D4"/>
    <w:rsid w:val="003F1F6D"/>
    <w:rsid w:val="004F0BC6"/>
    <w:rsid w:val="00537584"/>
    <w:rsid w:val="005521B7"/>
    <w:rsid w:val="0055658A"/>
    <w:rsid w:val="00612BD3"/>
    <w:rsid w:val="006A0F4F"/>
    <w:rsid w:val="00767054"/>
    <w:rsid w:val="0089728B"/>
    <w:rsid w:val="009718EB"/>
    <w:rsid w:val="009B670A"/>
    <w:rsid w:val="009F5E37"/>
    <w:rsid w:val="00A85CA9"/>
    <w:rsid w:val="00B05F0E"/>
    <w:rsid w:val="00B55A86"/>
    <w:rsid w:val="00DF7DF6"/>
    <w:rsid w:val="00E61EEF"/>
    <w:rsid w:val="00E75B0E"/>
    <w:rsid w:val="00EA4630"/>
    <w:rsid w:val="00F4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12BD3"/>
    <w:pPr>
      <w:keepNext/>
      <w:autoSpaceDE w:val="0"/>
      <w:autoSpaceDN w:val="0"/>
      <w:adjustRightInd w:val="0"/>
      <w:jc w:val="center"/>
      <w:outlineLvl w:val="0"/>
    </w:pPr>
    <w:rPr>
      <w:rFonts w:cs="Times New Roman"/>
      <w:b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537584"/>
    <w:pPr>
      <w:spacing w:line="260" w:lineRule="exact"/>
      <w:jc w:val="center"/>
    </w:pPr>
    <w:rPr>
      <w:sz w:val="18"/>
      <w:szCs w:val="20"/>
      <w:lang w:val="es-ES_tradnl"/>
    </w:rPr>
  </w:style>
  <w:style w:type="paragraph" w:customStyle="1" w:styleId="ANOTACION">
    <w:name w:val="ANOTACION"/>
    <w:basedOn w:val="Texto"/>
    <w:rsid w:val="001C50F4"/>
    <w:pPr>
      <w:spacing w:before="101" w:after="101" w:line="240" w:lineRule="auto"/>
    </w:pPr>
    <w:rPr>
      <w:rFonts w:ascii="Times New Roman" w:hAnsi="Times New Roman"/>
      <w:b/>
      <w:lang w:val="es-MX"/>
    </w:rPr>
  </w:style>
  <w:style w:type="paragraph" w:styleId="Textoindependiente">
    <w:name w:val="Body Text"/>
    <w:basedOn w:val="Normal"/>
    <w:rsid w:val="00361FDB"/>
    <w:pPr>
      <w:jc w:val="both"/>
    </w:pPr>
    <w:rPr>
      <w:rFonts w:cs="Times New Roman"/>
      <w:szCs w:val="20"/>
      <w:lang w:val="es-MX" w:eastAsia="es-MX"/>
    </w:rPr>
  </w:style>
  <w:style w:type="paragraph" w:customStyle="1" w:styleId="Prueba">
    <w:name w:val="Prueba"/>
    <w:basedOn w:val="Normal"/>
    <w:autoRedefine/>
    <w:rsid w:val="003F1F6D"/>
    <w:pPr>
      <w:pBdr>
        <w:bottom w:val="single" w:sz="12" w:space="1" w:color="auto"/>
      </w:pBdr>
      <w:spacing w:line="220" w:lineRule="exact"/>
      <w:jc w:val="both"/>
    </w:pPr>
    <w:rPr>
      <w:rFonts w:ascii="Times New Roman" w:hAnsi="Times New Roman"/>
      <w:b/>
      <w:sz w:val="18"/>
      <w:szCs w:val="18"/>
    </w:rPr>
  </w:style>
  <w:style w:type="paragraph" w:customStyle="1" w:styleId="INCISO">
    <w:name w:val="INCISO"/>
    <w:basedOn w:val="Normal"/>
    <w:rsid w:val="00A85CA9"/>
    <w:pPr>
      <w:spacing w:after="101" w:line="216" w:lineRule="exact"/>
      <w:ind w:left="1296" w:hanging="576"/>
      <w:jc w:val="both"/>
    </w:pPr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12BD3"/>
    <w:pPr>
      <w:keepNext/>
      <w:autoSpaceDE w:val="0"/>
      <w:autoSpaceDN w:val="0"/>
      <w:adjustRightInd w:val="0"/>
      <w:jc w:val="center"/>
      <w:outlineLvl w:val="0"/>
    </w:pPr>
    <w:rPr>
      <w:rFonts w:cs="Times New Roman"/>
      <w:b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537584"/>
    <w:pPr>
      <w:spacing w:line="260" w:lineRule="exact"/>
      <w:jc w:val="center"/>
    </w:pPr>
    <w:rPr>
      <w:sz w:val="18"/>
      <w:szCs w:val="20"/>
      <w:lang w:val="es-ES_tradnl"/>
    </w:rPr>
  </w:style>
  <w:style w:type="paragraph" w:customStyle="1" w:styleId="ANOTACION">
    <w:name w:val="ANOTACION"/>
    <w:basedOn w:val="Texto"/>
    <w:rsid w:val="001C50F4"/>
    <w:pPr>
      <w:spacing w:before="101" w:after="101" w:line="240" w:lineRule="auto"/>
    </w:pPr>
    <w:rPr>
      <w:rFonts w:ascii="Times New Roman" w:hAnsi="Times New Roman"/>
      <w:b/>
      <w:lang w:val="es-MX"/>
    </w:rPr>
  </w:style>
  <w:style w:type="paragraph" w:styleId="Textoindependiente">
    <w:name w:val="Body Text"/>
    <w:basedOn w:val="Normal"/>
    <w:rsid w:val="00361FDB"/>
    <w:pPr>
      <w:jc w:val="both"/>
    </w:pPr>
    <w:rPr>
      <w:rFonts w:cs="Times New Roman"/>
      <w:szCs w:val="20"/>
      <w:lang w:val="es-MX" w:eastAsia="es-MX"/>
    </w:rPr>
  </w:style>
  <w:style w:type="paragraph" w:customStyle="1" w:styleId="Prueba">
    <w:name w:val="Prueba"/>
    <w:basedOn w:val="Normal"/>
    <w:autoRedefine/>
    <w:rsid w:val="003F1F6D"/>
    <w:pPr>
      <w:pBdr>
        <w:bottom w:val="single" w:sz="12" w:space="1" w:color="auto"/>
      </w:pBdr>
      <w:spacing w:line="220" w:lineRule="exact"/>
      <w:jc w:val="both"/>
    </w:pPr>
    <w:rPr>
      <w:rFonts w:ascii="Times New Roman" w:hAnsi="Times New Roman"/>
      <w:b/>
      <w:sz w:val="18"/>
      <w:szCs w:val="18"/>
    </w:rPr>
  </w:style>
  <w:style w:type="paragraph" w:customStyle="1" w:styleId="INCISO">
    <w:name w:val="INCISO"/>
    <w:basedOn w:val="Normal"/>
    <w:rsid w:val="00A85CA9"/>
    <w:pPr>
      <w:spacing w:after="101" w:line="216" w:lineRule="exact"/>
      <w:ind w:left="1296" w:hanging="576"/>
      <w:jc w:val="both"/>
    </w:pPr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B34A42-6A0F-4C67-8C02-CCF9B88A281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DA78DB6-C201-4D15-BADE-C09C5C5B2C7F}">
      <dgm:prSet/>
      <dgm:spPr/>
      <dgm:t>
        <a:bodyPr/>
        <a:lstStyle/>
        <a:p>
          <a:pPr marR="0" algn="ctr" rtl="0"/>
          <a:r>
            <a:rPr lang="es-MX" b="0" i="0" u="none" strike="noStrike" baseline="0" smtClean="0">
              <a:latin typeface="Calibri"/>
            </a:rPr>
            <a:t>“ENVASADOR APROBADO”</a:t>
          </a:r>
          <a:endParaRPr lang="es-MX" b="0" i="0" u="none" strike="noStrike" baseline="0" smtClean="0">
            <a:latin typeface="Times New Roman"/>
          </a:endParaRPr>
        </a:p>
      </dgm:t>
    </dgm:pt>
    <dgm:pt modelId="{6BAD54D7-5222-472A-BB6D-54A2877F0167}" type="parTrans" cxnId="{8CBC219C-D18C-457E-8BD7-7668173E2848}">
      <dgm:prSet/>
      <dgm:spPr/>
    </dgm:pt>
    <dgm:pt modelId="{5EC371F4-CE30-477C-8C74-29ABC30F7083}" type="sibTrans" cxnId="{8CBC219C-D18C-457E-8BD7-7668173E2848}">
      <dgm:prSet/>
      <dgm:spPr/>
    </dgm:pt>
    <dgm:pt modelId="{80E19BFB-8DC6-431E-AA50-4E6746C87B1C}">
      <dgm:prSet/>
      <dgm:spPr/>
      <dgm:t>
        <a:bodyPr/>
        <a:lstStyle/>
        <a:p>
          <a:pPr marR="0" algn="ctr" rtl="0"/>
          <a:r>
            <a:rPr lang="es-MX" b="0" i="0" u="none" strike="noStrike" baseline="0" smtClean="0">
              <a:latin typeface="Calibri"/>
            </a:rPr>
            <a:t>Debe contar con un </a:t>
          </a:r>
          <a:r>
            <a:rPr lang="es-MX" b="1" i="0" u="none" strike="noStrike" baseline="0" smtClean="0">
              <a:latin typeface="Calibri"/>
            </a:rPr>
            <a:t>Certificado de Aprobación (CAE)</a:t>
          </a:r>
          <a:r>
            <a:rPr lang="es-MX" b="0" i="0" u="none" strike="noStrike" baseline="0" smtClean="0">
              <a:latin typeface="Calibri"/>
            </a:rPr>
            <a:t> emitido por la</a:t>
          </a:r>
        </a:p>
        <a:p>
          <a:pPr marR="0" algn="ctr" rtl="0"/>
          <a:r>
            <a:rPr lang="es-MX" b="0" i="0" u="none" strike="noStrike" baseline="0" smtClean="0">
              <a:latin typeface="Calibri"/>
            </a:rPr>
            <a:t>SE (DGN) en términos del inciso 6.5.4.2. de la NOM.</a:t>
          </a:r>
          <a:endParaRPr lang="es-MX" smtClean="0"/>
        </a:p>
      </dgm:t>
    </dgm:pt>
    <dgm:pt modelId="{54438B74-97D8-4123-B87E-590071631E3B}" type="parTrans" cxnId="{4A54B00B-F795-4D7B-ADF1-4E39AB1C39CE}">
      <dgm:prSet/>
      <dgm:spPr/>
    </dgm:pt>
    <dgm:pt modelId="{E646E48F-C4B4-46C6-A5F0-614364A44F6F}" type="sibTrans" cxnId="{4A54B00B-F795-4D7B-ADF1-4E39AB1C39CE}">
      <dgm:prSet/>
      <dgm:spPr/>
    </dgm:pt>
    <dgm:pt modelId="{7F4507EA-CB22-4BCF-833F-DAB14D088BA6}">
      <dgm:prSet/>
      <dgm:spPr/>
      <dgm:t>
        <a:bodyPr/>
        <a:lstStyle/>
        <a:p>
          <a:pPr marR="0" algn="l" rtl="0"/>
          <a:r>
            <a:rPr lang="es-MX" b="0" i="0" u="none" strike="noStrike" baseline="0" smtClean="0">
              <a:latin typeface="Calibri"/>
            </a:rPr>
            <a:t>Para la obtención del CAE  el envasador, ACUDE  ANTE LA SE, llevando consigo la siguiente documentación:</a:t>
          </a:r>
        </a:p>
        <a:p>
          <a:pPr marR="0" algn="l" rtl="0">
            <a:buFont typeface="Calibri"/>
            <a:buChar char="1"/>
          </a:pPr>
          <a:r>
            <a:rPr lang="es-MX" b="1" i="1" u="sng" strike="noStrike" baseline="0" smtClean="0">
              <a:latin typeface="Calibri"/>
            </a:rPr>
            <a:t>EN CASO DE ENVASADOR EN USA</a:t>
          </a:r>
          <a:r>
            <a:rPr lang="es-MX" b="0" i="0" u="sng" strike="noStrike" baseline="0" smtClean="0">
              <a:latin typeface="Calibri"/>
            </a:rPr>
            <a:t>: </a:t>
          </a:r>
        </a:p>
        <a:p>
          <a:pPr marR="0" lvl="1" algn="l" rtl="0">
            <a:buFont typeface="Calibri"/>
            <a:buChar char="a"/>
          </a:pPr>
          <a:r>
            <a:rPr lang="es-MX" b="0" i="0" u="none" strike="noStrike" baseline="0" smtClean="0">
              <a:latin typeface="Calibri"/>
            </a:rPr>
            <a:t>Documento que acredita la personalidad jurídica del  representante que tramita</a:t>
          </a:r>
          <a:r>
            <a:rPr lang="es-MX" b="0" i="0" u="none" strike="noStrike" baseline="0" smtClean="0">
              <a:latin typeface="Times New Roman"/>
            </a:rPr>
            <a:t>.</a:t>
          </a:r>
        </a:p>
        <a:p>
          <a:pPr rtl="0">
            <a:buFont typeface="Calibri"/>
            <a:buChar char="b"/>
          </a:pPr>
          <a:r>
            <a:rPr lang="es-MX" b="0" i="0" u="none" strike="noStrike" baseline="0" smtClean="0">
              <a:latin typeface="Calibri"/>
            </a:rPr>
            <a:t>Declaración de aquellos productos que serán envasados </a:t>
          </a:r>
        </a:p>
        <a:p>
          <a:pPr rtl="0">
            <a:buFont typeface="Calibri"/>
            <a:buChar char="c"/>
          </a:pPr>
          <a:r>
            <a:rPr lang="es-MX" b="0" i="0" u="none" strike="noStrike" baseline="0" smtClean="0">
              <a:latin typeface="Calibri"/>
            </a:rPr>
            <a:t>Documento por medio del cual productor y envasador se comprometen a:</a:t>
          </a:r>
        </a:p>
        <a:p>
          <a:pPr marR="0" lvl="2" algn="l" rtl="0">
            <a:buFont typeface="Courier New"/>
            <a:buChar char="o"/>
          </a:pPr>
          <a:r>
            <a:rPr lang="es-MX" b="0" i="0" u="none" strike="noStrike" baseline="0" smtClean="0">
              <a:latin typeface="Calibri"/>
            </a:rPr>
            <a:t>ser co-responsables de cumplir con las disposiciones del MOU;</a:t>
          </a:r>
        </a:p>
        <a:p>
          <a:pPr rtl="0">
            <a:buFont typeface="Courier New"/>
            <a:buChar char="o"/>
          </a:pPr>
          <a:r>
            <a:rPr lang="es-MX" b="0" i="0" u="none" strike="noStrike" baseline="0" smtClean="0">
              <a:latin typeface="Calibri"/>
            </a:rPr>
            <a:t>entregar en tiempo y forma reportes trimestrales del uso del tequila al organismo evaluador de la conformidad.</a:t>
          </a:r>
        </a:p>
        <a:p>
          <a:pPr marR="0" lvl="1" algn="l" rtl="0">
            <a:buFont typeface="Calibri"/>
            <a:buChar char="d"/>
          </a:pPr>
          <a:r>
            <a:rPr lang="es-MX" b="0" i="0" u="none" strike="noStrike" baseline="0" smtClean="0">
              <a:latin typeface="Calibri"/>
            </a:rPr>
            <a:t>Identificación del envasador, misma que deberá presentarse por medio de documentos apostillados que incluyan:</a:t>
          </a:r>
        </a:p>
        <a:p>
          <a:pPr marR="0" lvl="2" algn="l" rtl="0">
            <a:buFont typeface="Courier New"/>
            <a:buChar char="o"/>
          </a:pPr>
          <a:r>
            <a:rPr lang="es-MX" b="0" i="0" u="none" strike="noStrike" baseline="0" smtClean="0">
              <a:latin typeface="Calibri"/>
            </a:rPr>
            <a:t>Copia del Distilled Spirits Plant Permit (DSP) emitido por el TTB;</a:t>
          </a:r>
        </a:p>
        <a:p>
          <a:pPr rtl="0">
            <a:buFont typeface="Courier New"/>
            <a:buChar char="o"/>
          </a:pPr>
          <a:r>
            <a:rPr lang="es-MX" b="0" i="0" u="none" strike="noStrike" baseline="0" smtClean="0">
              <a:latin typeface="Calibri"/>
            </a:rPr>
            <a:t> Listado de todos los nombres bajo los cuales opera la compañía (DBAs o FBNs);</a:t>
          </a:r>
        </a:p>
        <a:p>
          <a:pPr rtl="0">
            <a:buFont typeface="Courier New"/>
            <a:buChar char="o"/>
          </a:pPr>
          <a:r>
            <a:rPr lang="es-MX" b="0" i="0" u="none" strike="noStrike" baseline="0" smtClean="0">
              <a:latin typeface="Calibri"/>
            </a:rPr>
            <a:t>Documentación que acredite su personalidad jurídica;</a:t>
          </a:r>
        </a:p>
        <a:p>
          <a:pPr marR="0" algn="l" rtl="0">
            <a:buFont typeface="Calibri"/>
            <a:buChar char="2"/>
          </a:pPr>
          <a:r>
            <a:rPr lang="es-MX" b="1" i="1" u="sng" strike="noStrike" baseline="0" smtClean="0">
              <a:latin typeface="Calibri"/>
            </a:rPr>
            <a:t>EN CASO DE ENVASADOR EN MÉXICO</a:t>
          </a:r>
          <a:r>
            <a:rPr lang="es-MX" b="0" i="0" u="sng" strike="noStrike" baseline="0" smtClean="0">
              <a:latin typeface="Calibri"/>
            </a:rPr>
            <a:t>:</a:t>
          </a:r>
          <a:endParaRPr lang="es-MX" b="1" i="1" u="sng" strike="noStrike" baseline="0" smtClean="0">
            <a:latin typeface="Times New Roman"/>
          </a:endParaRPr>
        </a:p>
        <a:p>
          <a:pPr marR="0" algn="l" rtl="0"/>
          <a:r>
            <a:rPr lang="es-MX" b="1" i="1" u="none" strike="noStrike" baseline="0" smtClean="0">
              <a:latin typeface="Calibri"/>
            </a:rPr>
            <a:t>a)    </a:t>
          </a:r>
          <a:r>
            <a:rPr lang="es-MX" b="0" i="0" u="none" strike="noStrike" baseline="0" smtClean="0">
              <a:latin typeface="Calibri"/>
            </a:rPr>
            <a:t>Presentar los documentos citados en el numeral 1 incisos a), b) </a:t>
          </a:r>
          <a:r>
            <a:rPr lang="es-MX" b="0" i="0" u="none" strike="noStrike" baseline="0" smtClean="0">
              <a:latin typeface="Times New Roman"/>
            </a:rPr>
            <a:t>.</a:t>
          </a:r>
        </a:p>
        <a:p>
          <a:pPr marR="0" algn="l" rtl="0"/>
          <a:r>
            <a:rPr lang="es-MX" b="0" i="0" u="none" strike="noStrike" baseline="0" smtClean="0">
              <a:latin typeface="Calibri"/>
            </a:rPr>
            <a:t>b)    Documento por medio del cual productor y envasador se comprometen a:</a:t>
          </a:r>
        </a:p>
        <a:p>
          <a:pPr marR="0" lvl="2" algn="l" rtl="0">
            <a:buFont typeface="Courier New"/>
            <a:buChar char="o"/>
          </a:pPr>
          <a:r>
            <a:rPr lang="es-MX" b="0" i="0" u="none" strike="noStrike" baseline="0" smtClean="0">
              <a:latin typeface="Calibri"/>
            </a:rPr>
            <a:t>ser co-responsables de cumplir con la totalidad de las disposiciones de la NOM-006-SCFI-2012;</a:t>
          </a:r>
        </a:p>
        <a:p>
          <a:pPr marR="0" lvl="1" algn="l" rtl="0">
            <a:buFont typeface="Calibri"/>
            <a:buChar char="c"/>
          </a:pPr>
          <a:r>
            <a:rPr lang="es-MX" b="0" i="0" u="none" strike="noStrike" baseline="0" smtClean="0">
              <a:latin typeface="Calibri"/>
            </a:rPr>
            <a:t>Documentación que acredite la personalidad jurídica del envasador.</a:t>
          </a:r>
        </a:p>
        <a:p>
          <a:pPr marR="0" algn="l" rtl="0"/>
          <a:endParaRPr lang="es-MX" b="0" i="0" u="none" strike="noStrike" baseline="0" smtClean="0">
            <a:latin typeface="Times New Roman"/>
          </a:endParaRPr>
        </a:p>
        <a:p>
          <a:pPr marR="0" algn="l" rtl="0">
            <a:buFont typeface="Calibri"/>
            <a:buChar char="3"/>
          </a:pPr>
          <a:r>
            <a:rPr lang="es-MX" b="1" i="1" u="sng" strike="noStrike" baseline="0" smtClean="0">
              <a:latin typeface="Calibri"/>
            </a:rPr>
            <a:t>EN CASO DE ENVASADOR UBICADO EN RESTO DEL MUNDO:</a:t>
          </a:r>
        </a:p>
        <a:p>
          <a:pPr marR="0" lvl="1" algn="l" rtl="0">
            <a:buFont typeface="Calibri"/>
            <a:buChar char="a"/>
          </a:pPr>
          <a:r>
            <a:rPr lang="es-MX" b="0" i="0" u="none" strike="noStrike" baseline="0" smtClean="0">
              <a:latin typeface="Calibri"/>
            </a:rPr>
            <a:t>Presentar los documentos citados en el numeral 1 incisos a), b),</a:t>
          </a:r>
          <a:endParaRPr lang="es-MX" b="0" i="0" u="none" strike="noStrike" baseline="0" smtClean="0">
            <a:latin typeface="Times New Roman"/>
          </a:endParaRPr>
        </a:p>
        <a:p>
          <a:pPr rtl="0">
            <a:buFont typeface="Calibri"/>
            <a:buChar char="b"/>
          </a:pPr>
          <a:r>
            <a:rPr lang="es-MX" b="0" i="0" u="none" strike="noStrike" baseline="0" smtClean="0">
              <a:latin typeface="Calibri"/>
            </a:rPr>
            <a:t>Documento por medio del cual, productor y envasador se comprometen a:</a:t>
          </a:r>
        </a:p>
        <a:p>
          <a:pPr marR="0" lvl="2" algn="l" rtl="0">
            <a:buFont typeface="Courier New"/>
            <a:buChar char="o"/>
          </a:pPr>
          <a:r>
            <a:rPr lang="es-MX" b="0" i="0" u="none" strike="noStrike" baseline="0" smtClean="0">
              <a:latin typeface="Calibri"/>
            </a:rPr>
            <a:t>Ser co-responsables del cumplimiento a las disposiciones aplicables de la NOM-006-SCFI-2012, en particular a brindar el envasador las facilidades de inspección al organismo evaluador de la conformidad previstas en los apartados 6.5.4.2 c) i)  y 6.5.4.2. a) segundo párrafo de la NOM..</a:t>
          </a:r>
        </a:p>
        <a:p>
          <a:pPr marR="0" lvl="1" algn="l" rtl="0">
            <a:buFont typeface="Calibri"/>
            <a:buChar char="c"/>
          </a:pPr>
          <a:r>
            <a:rPr lang="es-MX" b="0" i="0" u="none" strike="noStrike" baseline="0" smtClean="0">
              <a:latin typeface="Calibri"/>
            </a:rPr>
            <a:t>Identificación del envasador, misma que deberá presentarse por medio de documentos apostillados que incluyan:</a:t>
          </a:r>
        </a:p>
        <a:p>
          <a:pPr marR="0" lvl="2" algn="l" rtl="0">
            <a:buFont typeface="Courier New"/>
            <a:buChar char="o"/>
          </a:pPr>
          <a:r>
            <a:rPr lang="es-MX" b="0" i="0" u="none" strike="noStrike" baseline="0" smtClean="0">
              <a:latin typeface="Calibri"/>
            </a:rPr>
            <a:t>Documentación que acredite su personalidad jurídica;</a:t>
          </a:r>
        </a:p>
        <a:p>
          <a:pPr marR="0" lvl="2" algn="l" rtl="0">
            <a:buFont typeface="Courier New"/>
            <a:buChar char="o"/>
          </a:pPr>
          <a:r>
            <a:rPr lang="es-MX" b="0" i="0" u="none" strike="noStrike" baseline="0" smtClean="0">
              <a:latin typeface="Calibri"/>
            </a:rPr>
            <a:t>Cuando sea aplicable de acuerdo a las disposiciones del país de origen, el listado de todos los nombres bajo los cuales opera la compañía;</a:t>
          </a:r>
        </a:p>
        <a:p>
          <a:pPr marR="0" lvl="2" algn="l" rtl="0"/>
          <a:endParaRPr lang="es-MX" b="0" i="0" u="none" strike="noStrike" baseline="0" smtClean="0">
            <a:latin typeface="Times New Roman"/>
          </a:endParaRPr>
        </a:p>
        <a:p>
          <a:pPr marR="0" algn="l" rtl="0"/>
          <a:r>
            <a:rPr lang="es-MX" b="0" i="0" u="none" strike="noStrike" baseline="0" smtClean="0">
              <a:latin typeface="Calibri"/>
            </a:rPr>
            <a:t>El CAE será otorgado por la SE  al Productor Autorizado y surtirá efectos sobre el envasador aprobado.</a:t>
          </a:r>
        </a:p>
      </dgm:t>
    </dgm:pt>
    <dgm:pt modelId="{6CFF803A-59BF-44A8-B39C-934363D640F5}" type="parTrans" cxnId="{E0095B61-B0B9-4785-A2A6-91BBC21BC9A7}">
      <dgm:prSet/>
      <dgm:spPr/>
    </dgm:pt>
    <dgm:pt modelId="{57CE1F34-3200-4132-AE2E-050D2655F127}" type="sibTrans" cxnId="{E0095B61-B0B9-4785-A2A6-91BBC21BC9A7}">
      <dgm:prSet/>
      <dgm:spPr/>
    </dgm:pt>
    <dgm:pt modelId="{BBAC1970-54D0-4886-9FBC-D5A410C15732}">
      <dgm:prSet/>
      <dgm:spPr/>
      <dgm:t>
        <a:bodyPr/>
        <a:lstStyle/>
        <a:p>
          <a:pPr marR="0" algn="ctr" rtl="0"/>
          <a:r>
            <a:rPr lang="es-MX" b="0" i="0" u="none" strike="noStrike" baseline="0" smtClean="0">
              <a:latin typeface="Calibri"/>
            </a:rPr>
            <a:t>Una vez obtenido el CAE, el envasador deberá ser inscrito ante el </a:t>
          </a:r>
          <a:r>
            <a:rPr lang="es-MX" b="1" i="0" u="none" strike="noStrike" baseline="0" smtClean="0">
              <a:latin typeface="Calibri"/>
            </a:rPr>
            <a:t>Padrón de Envasadores del CRT</a:t>
          </a:r>
          <a:r>
            <a:rPr lang="es-MX" b="0" i="0" u="none" strike="noStrike" baseline="0" smtClean="0">
              <a:latin typeface="Calibri"/>
            </a:rPr>
            <a:t> en</a:t>
          </a:r>
        </a:p>
        <a:p>
          <a:pPr marR="0" algn="ctr" rtl="0"/>
          <a:r>
            <a:rPr lang="es-MX" b="0" i="0" u="none" strike="noStrike" baseline="0" smtClean="0">
              <a:latin typeface="Calibri"/>
            </a:rPr>
            <a:t>términos del inciso 10.5.1 de la NOM.</a:t>
          </a:r>
        </a:p>
        <a:p>
          <a:pPr marR="0" algn="l" rtl="0"/>
          <a:r>
            <a:rPr lang="es-MX" b="0" i="0" u="none" strike="noStrike" baseline="0" smtClean="0">
              <a:latin typeface="Calibri"/>
            </a:rPr>
            <a:t>Para el registro en el Padrón de Envasadores, el productor autorizado acudirá ante el CRT presentando la siguiente documentación:</a:t>
          </a:r>
        </a:p>
        <a:p>
          <a:pPr marR="0" algn="l" rtl="0">
            <a:buFont typeface="Calibri"/>
            <a:buChar char="a"/>
          </a:pPr>
          <a:r>
            <a:rPr lang="es-MX" b="0" i="0" u="none" strike="noStrike" baseline="0" smtClean="0">
              <a:latin typeface="Calibri"/>
            </a:rPr>
            <a:t>copia del CAE. </a:t>
          </a:r>
          <a:endParaRPr lang="es-MX" b="0" i="0" u="none" strike="noStrike" baseline="0" smtClean="0">
            <a:latin typeface="Times New Roman"/>
          </a:endParaRPr>
        </a:p>
        <a:p>
          <a:pPr rtl="0">
            <a:buFont typeface="Calibri"/>
            <a:buChar char="b"/>
          </a:pPr>
          <a:r>
            <a:rPr lang="es-MX" b="0" i="0" u="none" strike="noStrike" baseline="0" smtClean="0">
              <a:latin typeface="Calibri"/>
            </a:rPr>
            <a:t>Copia convenio de corresponsabilidad autorizado por el IMPI</a:t>
          </a:r>
          <a:endParaRPr lang="es-MX" b="0" i="0" u="none" strike="noStrike" baseline="0" smtClean="0">
            <a:latin typeface="Times New Roman"/>
          </a:endParaRPr>
        </a:p>
        <a:p>
          <a:pPr marR="0" algn="ctr" rtl="0"/>
          <a:endParaRPr lang="es-MX" b="0" i="0" u="none" strike="noStrike" baseline="0" smtClean="0">
            <a:latin typeface="Times New Roman"/>
          </a:endParaRPr>
        </a:p>
      </dgm:t>
    </dgm:pt>
    <dgm:pt modelId="{80028426-1C2A-4825-BF99-32B1C9B6D5F9}" type="parTrans" cxnId="{DAD87C6F-B385-461B-9B1F-AB0FE05F5B47}">
      <dgm:prSet/>
      <dgm:spPr/>
    </dgm:pt>
    <dgm:pt modelId="{AA57EC6D-74C7-4126-9931-1360894258AC}" type="sibTrans" cxnId="{DAD87C6F-B385-461B-9B1F-AB0FE05F5B47}">
      <dgm:prSet/>
      <dgm:spPr/>
    </dgm:pt>
    <dgm:pt modelId="{80D35C5D-4ECF-45EF-855D-572034BF2D68}" type="pres">
      <dgm:prSet presAssocID="{2AB34A42-6A0F-4C67-8C02-CCF9B88A281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230B88D-5F8A-4029-B6E8-6957C2157C55}" type="pres">
      <dgm:prSet presAssocID="{4DA78DB6-C201-4D15-BADE-C09C5C5B2C7F}" presName="hierRoot1" presStyleCnt="0">
        <dgm:presLayoutVars>
          <dgm:hierBranch/>
        </dgm:presLayoutVars>
      </dgm:prSet>
      <dgm:spPr/>
    </dgm:pt>
    <dgm:pt modelId="{E30ECD05-44E8-454A-82ED-1913340EE2F3}" type="pres">
      <dgm:prSet presAssocID="{4DA78DB6-C201-4D15-BADE-C09C5C5B2C7F}" presName="rootComposite1" presStyleCnt="0"/>
      <dgm:spPr/>
    </dgm:pt>
    <dgm:pt modelId="{5D2DB33D-3D96-455D-A8AA-36C17A13FA07}" type="pres">
      <dgm:prSet presAssocID="{4DA78DB6-C201-4D15-BADE-C09C5C5B2C7F}" presName="rootText1" presStyleLbl="node0" presStyleIdx="0" presStyleCnt="1">
        <dgm:presLayoutVars>
          <dgm:chPref val="3"/>
        </dgm:presLayoutVars>
      </dgm:prSet>
      <dgm:spPr/>
    </dgm:pt>
    <dgm:pt modelId="{3B392D68-ED8D-4D2A-A888-360A9F0610F3}" type="pres">
      <dgm:prSet presAssocID="{4DA78DB6-C201-4D15-BADE-C09C5C5B2C7F}" presName="rootConnector1" presStyleLbl="node1" presStyleIdx="0" presStyleCnt="0"/>
      <dgm:spPr/>
    </dgm:pt>
    <dgm:pt modelId="{14B1E671-EAA5-4AF2-A14E-1D277692E591}" type="pres">
      <dgm:prSet presAssocID="{4DA78DB6-C201-4D15-BADE-C09C5C5B2C7F}" presName="hierChild2" presStyleCnt="0"/>
      <dgm:spPr/>
    </dgm:pt>
    <dgm:pt modelId="{BD3B756F-F837-4F42-96EF-8D773C3F3DC8}" type="pres">
      <dgm:prSet presAssocID="{54438B74-97D8-4123-B87E-590071631E3B}" presName="Name35" presStyleLbl="parChTrans1D2" presStyleIdx="0" presStyleCnt="1"/>
      <dgm:spPr/>
    </dgm:pt>
    <dgm:pt modelId="{6B9010F8-406B-4906-8230-6FF141171F94}" type="pres">
      <dgm:prSet presAssocID="{80E19BFB-8DC6-431E-AA50-4E6746C87B1C}" presName="hierRoot2" presStyleCnt="0">
        <dgm:presLayoutVars>
          <dgm:hierBranch/>
        </dgm:presLayoutVars>
      </dgm:prSet>
      <dgm:spPr/>
    </dgm:pt>
    <dgm:pt modelId="{B652ABC0-24B0-4788-9881-C7B33DB4FEC2}" type="pres">
      <dgm:prSet presAssocID="{80E19BFB-8DC6-431E-AA50-4E6746C87B1C}" presName="rootComposite" presStyleCnt="0"/>
      <dgm:spPr/>
    </dgm:pt>
    <dgm:pt modelId="{7ADA1149-922C-4B14-9EFD-14E490369B34}" type="pres">
      <dgm:prSet presAssocID="{80E19BFB-8DC6-431E-AA50-4E6746C87B1C}" presName="rootText" presStyleLbl="node2" presStyleIdx="0" presStyleCnt="1">
        <dgm:presLayoutVars>
          <dgm:chPref val="3"/>
        </dgm:presLayoutVars>
      </dgm:prSet>
      <dgm:spPr/>
    </dgm:pt>
    <dgm:pt modelId="{671659D9-AE8E-49A2-844A-45286281076C}" type="pres">
      <dgm:prSet presAssocID="{80E19BFB-8DC6-431E-AA50-4E6746C87B1C}" presName="rootConnector" presStyleLbl="node2" presStyleIdx="0" presStyleCnt="1"/>
      <dgm:spPr/>
    </dgm:pt>
    <dgm:pt modelId="{769532C2-9CBA-480F-8195-A4072216870D}" type="pres">
      <dgm:prSet presAssocID="{80E19BFB-8DC6-431E-AA50-4E6746C87B1C}" presName="hierChild4" presStyleCnt="0"/>
      <dgm:spPr/>
    </dgm:pt>
    <dgm:pt modelId="{86AB9C72-7D9B-4401-B7F5-67ECF8FED07A}" type="pres">
      <dgm:prSet presAssocID="{6CFF803A-59BF-44A8-B39C-934363D640F5}" presName="Name35" presStyleLbl="parChTrans1D3" presStyleIdx="0" presStyleCnt="1"/>
      <dgm:spPr/>
    </dgm:pt>
    <dgm:pt modelId="{56DC255C-11C6-4AFB-A8A3-6F05CAB094DA}" type="pres">
      <dgm:prSet presAssocID="{7F4507EA-CB22-4BCF-833F-DAB14D088BA6}" presName="hierRoot2" presStyleCnt="0">
        <dgm:presLayoutVars>
          <dgm:hierBranch/>
        </dgm:presLayoutVars>
      </dgm:prSet>
      <dgm:spPr/>
    </dgm:pt>
    <dgm:pt modelId="{F0271491-A66C-4469-A6C1-20941D604813}" type="pres">
      <dgm:prSet presAssocID="{7F4507EA-CB22-4BCF-833F-DAB14D088BA6}" presName="rootComposite" presStyleCnt="0"/>
      <dgm:spPr/>
    </dgm:pt>
    <dgm:pt modelId="{9D7A3D66-F74B-4BD0-B2D1-E8E63552E20D}" type="pres">
      <dgm:prSet presAssocID="{7F4507EA-CB22-4BCF-833F-DAB14D088BA6}" presName="rootText" presStyleLbl="node3" presStyleIdx="0" presStyleCnt="1">
        <dgm:presLayoutVars>
          <dgm:chPref val="3"/>
        </dgm:presLayoutVars>
      </dgm:prSet>
      <dgm:spPr/>
    </dgm:pt>
    <dgm:pt modelId="{DBB0304C-0673-4B29-AB82-FCF94145525C}" type="pres">
      <dgm:prSet presAssocID="{7F4507EA-CB22-4BCF-833F-DAB14D088BA6}" presName="rootConnector" presStyleLbl="node3" presStyleIdx="0" presStyleCnt="1"/>
      <dgm:spPr/>
    </dgm:pt>
    <dgm:pt modelId="{54C8EA9D-FDBC-4236-BBEC-F1804EEE4DCC}" type="pres">
      <dgm:prSet presAssocID="{7F4507EA-CB22-4BCF-833F-DAB14D088BA6}" presName="hierChild4" presStyleCnt="0"/>
      <dgm:spPr/>
    </dgm:pt>
    <dgm:pt modelId="{D31CDAC8-340F-48CE-B00D-FE6832DC0FE2}" type="pres">
      <dgm:prSet presAssocID="{80028426-1C2A-4825-BF99-32B1C9B6D5F9}" presName="Name35" presStyleLbl="parChTrans1D4" presStyleIdx="0" presStyleCnt="1"/>
      <dgm:spPr/>
    </dgm:pt>
    <dgm:pt modelId="{67065031-3B61-494C-9CC4-E550DC2891D9}" type="pres">
      <dgm:prSet presAssocID="{BBAC1970-54D0-4886-9FBC-D5A410C15732}" presName="hierRoot2" presStyleCnt="0">
        <dgm:presLayoutVars>
          <dgm:hierBranch/>
        </dgm:presLayoutVars>
      </dgm:prSet>
      <dgm:spPr/>
    </dgm:pt>
    <dgm:pt modelId="{4BA35A8D-7BDD-482F-920F-1FA74EC19A96}" type="pres">
      <dgm:prSet presAssocID="{BBAC1970-54D0-4886-9FBC-D5A410C15732}" presName="rootComposite" presStyleCnt="0"/>
      <dgm:spPr/>
    </dgm:pt>
    <dgm:pt modelId="{A6493E0D-C513-4EC2-BA06-5DD84CE92894}" type="pres">
      <dgm:prSet presAssocID="{BBAC1970-54D0-4886-9FBC-D5A410C15732}" presName="rootText" presStyleLbl="node4" presStyleIdx="0" presStyleCnt="1">
        <dgm:presLayoutVars>
          <dgm:chPref val="3"/>
        </dgm:presLayoutVars>
      </dgm:prSet>
      <dgm:spPr/>
    </dgm:pt>
    <dgm:pt modelId="{E76DEF68-5582-45A2-BBEA-99FD57D7C9CD}" type="pres">
      <dgm:prSet presAssocID="{BBAC1970-54D0-4886-9FBC-D5A410C15732}" presName="rootConnector" presStyleLbl="node4" presStyleIdx="0" presStyleCnt="1"/>
      <dgm:spPr/>
    </dgm:pt>
    <dgm:pt modelId="{633753AE-7CC7-4AFC-BAF8-89462FE2483C}" type="pres">
      <dgm:prSet presAssocID="{BBAC1970-54D0-4886-9FBC-D5A410C15732}" presName="hierChild4" presStyleCnt="0"/>
      <dgm:spPr/>
    </dgm:pt>
    <dgm:pt modelId="{0036A24A-9EC9-4FAB-9E78-8460C3B63399}" type="pres">
      <dgm:prSet presAssocID="{BBAC1970-54D0-4886-9FBC-D5A410C15732}" presName="hierChild5" presStyleCnt="0"/>
      <dgm:spPr/>
    </dgm:pt>
    <dgm:pt modelId="{04F9F187-4B2A-43CC-8987-FC7E5BF65FD2}" type="pres">
      <dgm:prSet presAssocID="{7F4507EA-CB22-4BCF-833F-DAB14D088BA6}" presName="hierChild5" presStyleCnt="0"/>
      <dgm:spPr/>
    </dgm:pt>
    <dgm:pt modelId="{C08B31AB-52D0-4310-934B-3B6769877B9E}" type="pres">
      <dgm:prSet presAssocID="{80E19BFB-8DC6-431E-AA50-4E6746C87B1C}" presName="hierChild5" presStyleCnt="0"/>
      <dgm:spPr/>
    </dgm:pt>
    <dgm:pt modelId="{05AB1733-D18D-486B-AB8F-D7869D2E764D}" type="pres">
      <dgm:prSet presAssocID="{4DA78DB6-C201-4D15-BADE-C09C5C5B2C7F}" presName="hierChild3" presStyleCnt="0"/>
      <dgm:spPr/>
    </dgm:pt>
  </dgm:ptLst>
  <dgm:cxnLst>
    <dgm:cxn modelId="{CB770DA2-66F9-451D-B58C-6EF7605D7456}" type="presOf" srcId="{7F4507EA-CB22-4BCF-833F-DAB14D088BA6}" destId="{9D7A3D66-F74B-4BD0-B2D1-E8E63552E20D}" srcOrd="0" destOrd="0" presId="urn:microsoft.com/office/officeart/2005/8/layout/orgChart1"/>
    <dgm:cxn modelId="{922D29DC-D70A-4A7F-8399-B82455704CA8}" type="presOf" srcId="{BBAC1970-54D0-4886-9FBC-D5A410C15732}" destId="{E76DEF68-5582-45A2-BBEA-99FD57D7C9CD}" srcOrd="1" destOrd="0" presId="urn:microsoft.com/office/officeart/2005/8/layout/orgChart1"/>
    <dgm:cxn modelId="{6086D311-B8B7-4368-9C21-0D4EC56F5F6C}" type="presOf" srcId="{80028426-1C2A-4825-BF99-32B1C9B6D5F9}" destId="{D31CDAC8-340F-48CE-B00D-FE6832DC0FE2}" srcOrd="0" destOrd="0" presId="urn:microsoft.com/office/officeart/2005/8/layout/orgChart1"/>
    <dgm:cxn modelId="{79BF0E82-C15F-4780-B713-8E55232A4FD9}" type="presOf" srcId="{4DA78DB6-C201-4D15-BADE-C09C5C5B2C7F}" destId="{5D2DB33D-3D96-455D-A8AA-36C17A13FA07}" srcOrd="0" destOrd="0" presId="urn:microsoft.com/office/officeart/2005/8/layout/orgChart1"/>
    <dgm:cxn modelId="{0F566512-D014-47E6-901F-8559617491A4}" type="presOf" srcId="{80E19BFB-8DC6-431E-AA50-4E6746C87B1C}" destId="{7ADA1149-922C-4B14-9EFD-14E490369B34}" srcOrd="0" destOrd="0" presId="urn:microsoft.com/office/officeart/2005/8/layout/orgChart1"/>
    <dgm:cxn modelId="{26F5EC48-D277-41D1-A7AE-E8B257A6C0A6}" type="presOf" srcId="{BBAC1970-54D0-4886-9FBC-D5A410C15732}" destId="{A6493E0D-C513-4EC2-BA06-5DD84CE92894}" srcOrd="0" destOrd="0" presId="urn:microsoft.com/office/officeart/2005/8/layout/orgChart1"/>
    <dgm:cxn modelId="{9523C72D-D4BE-414E-879F-B5ADD0117322}" type="presOf" srcId="{54438B74-97D8-4123-B87E-590071631E3B}" destId="{BD3B756F-F837-4F42-96EF-8D773C3F3DC8}" srcOrd="0" destOrd="0" presId="urn:microsoft.com/office/officeart/2005/8/layout/orgChart1"/>
    <dgm:cxn modelId="{328CB3E7-3310-4605-B46A-789B99D7A28C}" type="presOf" srcId="{2AB34A42-6A0F-4C67-8C02-CCF9B88A2810}" destId="{80D35C5D-4ECF-45EF-855D-572034BF2D68}" srcOrd="0" destOrd="0" presId="urn:microsoft.com/office/officeart/2005/8/layout/orgChart1"/>
    <dgm:cxn modelId="{8CBC219C-D18C-457E-8BD7-7668173E2848}" srcId="{2AB34A42-6A0F-4C67-8C02-CCF9B88A2810}" destId="{4DA78DB6-C201-4D15-BADE-C09C5C5B2C7F}" srcOrd="0" destOrd="0" parTransId="{6BAD54D7-5222-472A-BB6D-54A2877F0167}" sibTransId="{5EC371F4-CE30-477C-8C74-29ABC30F7083}"/>
    <dgm:cxn modelId="{4DB07BCB-D3E3-46B5-9910-E05CF41F7129}" type="presOf" srcId="{4DA78DB6-C201-4D15-BADE-C09C5C5B2C7F}" destId="{3B392D68-ED8D-4D2A-A888-360A9F0610F3}" srcOrd="1" destOrd="0" presId="urn:microsoft.com/office/officeart/2005/8/layout/orgChart1"/>
    <dgm:cxn modelId="{4A54B00B-F795-4D7B-ADF1-4E39AB1C39CE}" srcId="{4DA78DB6-C201-4D15-BADE-C09C5C5B2C7F}" destId="{80E19BFB-8DC6-431E-AA50-4E6746C87B1C}" srcOrd="0" destOrd="0" parTransId="{54438B74-97D8-4123-B87E-590071631E3B}" sibTransId="{E646E48F-C4B4-46C6-A5F0-614364A44F6F}"/>
    <dgm:cxn modelId="{887A5310-D2A8-4220-8F37-ABF6B13B7BD5}" type="presOf" srcId="{6CFF803A-59BF-44A8-B39C-934363D640F5}" destId="{86AB9C72-7D9B-4401-B7F5-67ECF8FED07A}" srcOrd="0" destOrd="0" presId="urn:microsoft.com/office/officeart/2005/8/layout/orgChart1"/>
    <dgm:cxn modelId="{9E4176FD-628B-41AA-93C5-7356EEF6501A}" type="presOf" srcId="{7F4507EA-CB22-4BCF-833F-DAB14D088BA6}" destId="{DBB0304C-0673-4B29-AB82-FCF94145525C}" srcOrd="1" destOrd="0" presId="urn:microsoft.com/office/officeart/2005/8/layout/orgChart1"/>
    <dgm:cxn modelId="{E0095B61-B0B9-4785-A2A6-91BBC21BC9A7}" srcId="{80E19BFB-8DC6-431E-AA50-4E6746C87B1C}" destId="{7F4507EA-CB22-4BCF-833F-DAB14D088BA6}" srcOrd="0" destOrd="0" parTransId="{6CFF803A-59BF-44A8-B39C-934363D640F5}" sibTransId="{57CE1F34-3200-4132-AE2E-050D2655F127}"/>
    <dgm:cxn modelId="{DAD87C6F-B385-461B-9B1F-AB0FE05F5B47}" srcId="{7F4507EA-CB22-4BCF-833F-DAB14D088BA6}" destId="{BBAC1970-54D0-4886-9FBC-D5A410C15732}" srcOrd="0" destOrd="0" parTransId="{80028426-1C2A-4825-BF99-32B1C9B6D5F9}" sibTransId="{AA57EC6D-74C7-4126-9931-1360894258AC}"/>
    <dgm:cxn modelId="{E03FF4FB-0BCD-4C51-9419-F9A03875FC5E}" type="presOf" srcId="{80E19BFB-8DC6-431E-AA50-4E6746C87B1C}" destId="{671659D9-AE8E-49A2-844A-45286281076C}" srcOrd="1" destOrd="0" presId="urn:microsoft.com/office/officeart/2005/8/layout/orgChart1"/>
    <dgm:cxn modelId="{6669534E-0DC2-4FEA-A4B2-7FF2511F55EB}" type="presParOf" srcId="{80D35C5D-4ECF-45EF-855D-572034BF2D68}" destId="{A230B88D-5F8A-4029-B6E8-6957C2157C55}" srcOrd="0" destOrd="0" presId="urn:microsoft.com/office/officeart/2005/8/layout/orgChart1"/>
    <dgm:cxn modelId="{8D8440F3-75DD-4C15-A533-AC779D59AC27}" type="presParOf" srcId="{A230B88D-5F8A-4029-B6E8-6957C2157C55}" destId="{E30ECD05-44E8-454A-82ED-1913340EE2F3}" srcOrd="0" destOrd="0" presId="urn:microsoft.com/office/officeart/2005/8/layout/orgChart1"/>
    <dgm:cxn modelId="{839B77C0-7D72-48A5-8FA6-D82034996FD0}" type="presParOf" srcId="{E30ECD05-44E8-454A-82ED-1913340EE2F3}" destId="{5D2DB33D-3D96-455D-A8AA-36C17A13FA07}" srcOrd="0" destOrd="0" presId="urn:microsoft.com/office/officeart/2005/8/layout/orgChart1"/>
    <dgm:cxn modelId="{402FDD25-FC70-4564-9718-957250F5C2F0}" type="presParOf" srcId="{E30ECD05-44E8-454A-82ED-1913340EE2F3}" destId="{3B392D68-ED8D-4D2A-A888-360A9F0610F3}" srcOrd="1" destOrd="0" presId="urn:microsoft.com/office/officeart/2005/8/layout/orgChart1"/>
    <dgm:cxn modelId="{F9A26A11-8959-4D2C-9510-B33ECB3E524B}" type="presParOf" srcId="{A230B88D-5F8A-4029-B6E8-6957C2157C55}" destId="{14B1E671-EAA5-4AF2-A14E-1D277692E591}" srcOrd="1" destOrd="0" presId="urn:microsoft.com/office/officeart/2005/8/layout/orgChart1"/>
    <dgm:cxn modelId="{0322B413-23F5-48CF-B7FF-BECE47C1EFFF}" type="presParOf" srcId="{14B1E671-EAA5-4AF2-A14E-1D277692E591}" destId="{BD3B756F-F837-4F42-96EF-8D773C3F3DC8}" srcOrd="0" destOrd="0" presId="urn:microsoft.com/office/officeart/2005/8/layout/orgChart1"/>
    <dgm:cxn modelId="{F2AD2F1D-595C-43AE-884C-2C627ABA8661}" type="presParOf" srcId="{14B1E671-EAA5-4AF2-A14E-1D277692E591}" destId="{6B9010F8-406B-4906-8230-6FF141171F94}" srcOrd="1" destOrd="0" presId="urn:microsoft.com/office/officeart/2005/8/layout/orgChart1"/>
    <dgm:cxn modelId="{0079FB1B-BF61-4F64-AC4F-8889C020231E}" type="presParOf" srcId="{6B9010F8-406B-4906-8230-6FF141171F94}" destId="{B652ABC0-24B0-4788-9881-C7B33DB4FEC2}" srcOrd="0" destOrd="0" presId="urn:microsoft.com/office/officeart/2005/8/layout/orgChart1"/>
    <dgm:cxn modelId="{D3235FBB-FD89-49C6-B470-EF4373DBEC2F}" type="presParOf" srcId="{B652ABC0-24B0-4788-9881-C7B33DB4FEC2}" destId="{7ADA1149-922C-4B14-9EFD-14E490369B34}" srcOrd="0" destOrd="0" presId="urn:microsoft.com/office/officeart/2005/8/layout/orgChart1"/>
    <dgm:cxn modelId="{AB2244C6-6501-41D6-8507-19BFAB8398B2}" type="presParOf" srcId="{B652ABC0-24B0-4788-9881-C7B33DB4FEC2}" destId="{671659D9-AE8E-49A2-844A-45286281076C}" srcOrd="1" destOrd="0" presId="urn:microsoft.com/office/officeart/2005/8/layout/orgChart1"/>
    <dgm:cxn modelId="{1B6FBB05-7DFD-4329-B052-674A87D49796}" type="presParOf" srcId="{6B9010F8-406B-4906-8230-6FF141171F94}" destId="{769532C2-9CBA-480F-8195-A4072216870D}" srcOrd="1" destOrd="0" presId="urn:microsoft.com/office/officeart/2005/8/layout/orgChart1"/>
    <dgm:cxn modelId="{ECE8DD54-967A-42B0-94AD-A2892FC71961}" type="presParOf" srcId="{769532C2-9CBA-480F-8195-A4072216870D}" destId="{86AB9C72-7D9B-4401-B7F5-67ECF8FED07A}" srcOrd="0" destOrd="0" presId="urn:microsoft.com/office/officeart/2005/8/layout/orgChart1"/>
    <dgm:cxn modelId="{ED3379D3-62BC-4EB5-B1A6-E47BBAE80DEB}" type="presParOf" srcId="{769532C2-9CBA-480F-8195-A4072216870D}" destId="{56DC255C-11C6-4AFB-A8A3-6F05CAB094DA}" srcOrd="1" destOrd="0" presId="urn:microsoft.com/office/officeart/2005/8/layout/orgChart1"/>
    <dgm:cxn modelId="{76BA2D7B-0046-4C0E-B7AD-CBD755972EE3}" type="presParOf" srcId="{56DC255C-11C6-4AFB-A8A3-6F05CAB094DA}" destId="{F0271491-A66C-4469-A6C1-20941D604813}" srcOrd="0" destOrd="0" presId="urn:microsoft.com/office/officeart/2005/8/layout/orgChart1"/>
    <dgm:cxn modelId="{A6D3641E-C797-4547-ADDD-CE541E91BC98}" type="presParOf" srcId="{F0271491-A66C-4469-A6C1-20941D604813}" destId="{9D7A3D66-F74B-4BD0-B2D1-E8E63552E20D}" srcOrd="0" destOrd="0" presId="urn:microsoft.com/office/officeart/2005/8/layout/orgChart1"/>
    <dgm:cxn modelId="{840E1AD0-FC9D-496F-B40E-6C4F98DBAA1C}" type="presParOf" srcId="{F0271491-A66C-4469-A6C1-20941D604813}" destId="{DBB0304C-0673-4B29-AB82-FCF94145525C}" srcOrd="1" destOrd="0" presId="urn:microsoft.com/office/officeart/2005/8/layout/orgChart1"/>
    <dgm:cxn modelId="{6946BC7C-9EB4-4D5C-BD5B-B614538B3718}" type="presParOf" srcId="{56DC255C-11C6-4AFB-A8A3-6F05CAB094DA}" destId="{54C8EA9D-FDBC-4236-BBEC-F1804EEE4DCC}" srcOrd="1" destOrd="0" presId="urn:microsoft.com/office/officeart/2005/8/layout/orgChart1"/>
    <dgm:cxn modelId="{1FA19E99-677A-4525-B396-C9717A21993C}" type="presParOf" srcId="{54C8EA9D-FDBC-4236-BBEC-F1804EEE4DCC}" destId="{D31CDAC8-340F-48CE-B00D-FE6832DC0FE2}" srcOrd="0" destOrd="0" presId="urn:microsoft.com/office/officeart/2005/8/layout/orgChart1"/>
    <dgm:cxn modelId="{976B6D30-66DF-4183-9892-0A1AB5B6F75B}" type="presParOf" srcId="{54C8EA9D-FDBC-4236-BBEC-F1804EEE4DCC}" destId="{67065031-3B61-494C-9CC4-E550DC2891D9}" srcOrd="1" destOrd="0" presId="urn:microsoft.com/office/officeart/2005/8/layout/orgChart1"/>
    <dgm:cxn modelId="{E864BD54-92DD-4450-A3BC-82A00FA3D485}" type="presParOf" srcId="{67065031-3B61-494C-9CC4-E550DC2891D9}" destId="{4BA35A8D-7BDD-482F-920F-1FA74EC19A96}" srcOrd="0" destOrd="0" presId="urn:microsoft.com/office/officeart/2005/8/layout/orgChart1"/>
    <dgm:cxn modelId="{63A5357A-C1C5-4019-AF33-821F99092BAF}" type="presParOf" srcId="{4BA35A8D-7BDD-482F-920F-1FA74EC19A96}" destId="{A6493E0D-C513-4EC2-BA06-5DD84CE92894}" srcOrd="0" destOrd="0" presId="urn:microsoft.com/office/officeart/2005/8/layout/orgChart1"/>
    <dgm:cxn modelId="{89BDCDAB-E7B5-44C3-9255-5A706E92B9DC}" type="presParOf" srcId="{4BA35A8D-7BDD-482F-920F-1FA74EC19A96}" destId="{E76DEF68-5582-45A2-BBEA-99FD57D7C9CD}" srcOrd="1" destOrd="0" presId="urn:microsoft.com/office/officeart/2005/8/layout/orgChart1"/>
    <dgm:cxn modelId="{831AF58A-94C6-484F-BDC2-6D349BE7F1C3}" type="presParOf" srcId="{67065031-3B61-494C-9CC4-E550DC2891D9}" destId="{633753AE-7CC7-4AFC-BAF8-89462FE2483C}" srcOrd="1" destOrd="0" presId="urn:microsoft.com/office/officeart/2005/8/layout/orgChart1"/>
    <dgm:cxn modelId="{2412AA8F-304A-4ECA-970F-EEB463532EAB}" type="presParOf" srcId="{67065031-3B61-494C-9CC4-E550DC2891D9}" destId="{0036A24A-9EC9-4FAB-9E78-8460C3B63399}" srcOrd="2" destOrd="0" presId="urn:microsoft.com/office/officeart/2005/8/layout/orgChart1"/>
    <dgm:cxn modelId="{3DC010F1-1732-494B-8BC8-2B3FBD118F8B}" type="presParOf" srcId="{56DC255C-11C6-4AFB-A8A3-6F05CAB094DA}" destId="{04F9F187-4B2A-43CC-8987-FC7E5BF65FD2}" srcOrd="2" destOrd="0" presId="urn:microsoft.com/office/officeart/2005/8/layout/orgChart1"/>
    <dgm:cxn modelId="{5BE37893-EA79-42C5-9C53-0DC08595FA4B}" type="presParOf" srcId="{6B9010F8-406B-4906-8230-6FF141171F94}" destId="{C08B31AB-52D0-4310-934B-3B6769877B9E}" srcOrd="2" destOrd="0" presId="urn:microsoft.com/office/officeart/2005/8/layout/orgChart1"/>
    <dgm:cxn modelId="{AB4A8A14-0A85-4C4B-9782-E58541592D7D}" type="presParOf" srcId="{A230B88D-5F8A-4029-B6E8-6957C2157C55}" destId="{05AB1733-D18D-486B-AB8F-D7869D2E764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CDAC8-340F-48CE-B00D-FE6832DC0FE2}">
      <dsp:nvSpPr>
        <dsp:cNvPr id="0" name=""/>
        <dsp:cNvSpPr/>
      </dsp:nvSpPr>
      <dsp:spPr>
        <a:xfrm>
          <a:off x="3051810" y="6674308"/>
          <a:ext cx="91440" cy="7297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97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B9C72-7D9B-4401-B7F5-67ECF8FED07A}">
      <dsp:nvSpPr>
        <dsp:cNvPr id="0" name=""/>
        <dsp:cNvSpPr/>
      </dsp:nvSpPr>
      <dsp:spPr>
        <a:xfrm>
          <a:off x="3051810" y="4207136"/>
          <a:ext cx="91440" cy="7297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97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B756F-F837-4F42-96EF-8D773C3F3DC8}">
      <dsp:nvSpPr>
        <dsp:cNvPr id="0" name=""/>
        <dsp:cNvSpPr/>
      </dsp:nvSpPr>
      <dsp:spPr>
        <a:xfrm>
          <a:off x="3051810" y="1739964"/>
          <a:ext cx="91440" cy="7297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9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DB33D-3D96-455D-A8AA-36C17A13FA07}">
      <dsp:nvSpPr>
        <dsp:cNvPr id="0" name=""/>
        <dsp:cNvSpPr/>
      </dsp:nvSpPr>
      <dsp:spPr>
        <a:xfrm>
          <a:off x="1360084" y="2519"/>
          <a:ext cx="3474890" cy="17374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i="0" u="none" strike="noStrike" kern="1200" baseline="0" smtClean="0">
              <a:latin typeface="Calibri"/>
            </a:rPr>
            <a:t>“ENVASADOR APROBADO”</a:t>
          </a:r>
          <a:endParaRPr lang="es-MX" sz="500" b="0" i="0" u="none" strike="noStrike" kern="1200" baseline="0" smtClean="0">
            <a:latin typeface="Times New Roman"/>
          </a:endParaRPr>
        </a:p>
      </dsp:txBody>
      <dsp:txXfrm>
        <a:off x="1360084" y="2519"/>
        <a:ext cx="3474890" cy="1737445"/>
      </dsp:txXfrm>
    </dsp:sp>
    <dsp:sp modelId="{7ADA1149-922C-4B14-9EFD-14E490369B34}">
      <dsp:nvSpPr>
        <dsp:cNvPr id="0" name=""/>
        <dsp:cNvSpPr/>
      </dsp:nvSpPr>
      <dsp:spPr>
        <a:xfrm>
          <a:off x="1360084" y="2469691"/>
          <a:ext cx="3474890" cy="17374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i="0" u="none" strike="noStrike" kern="1200" baseline="0" smtClean="0">
              <a:latin typeface="Calibri"/>
            </a:rPr>
            <a:t>Debe contar con un </a:t>
          </a:r>
          <a:r>
            <a:rPr lang="es-MX" sz="500" b="1" i="0" u="none" strike="noStrike" kern="1200" baseline="0" smtClean="0">
              <a:latin typeface="Calibri"/>
            </a:rPr>
            <a:t>Certificado de Aprobación (CAE)</a:t>
          </a:r>
          <a:r>
            <a:rPr lang="es-MX" sz="500" b="0" i="0" u="none" strike="noStrike" kern="1200" baseline="0" smtClean="0">
              <a:latin typeface="Calibri"/>
            </a:rPr>
            <a:t> emitido por la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i="0" u="none" strike="noStrike" kern="1200" baseline="0" smtClean="0">
              <a:latin typeface="Calibri"/>
            </a:rPr>
            <a:t>SE (DGN) en términos del inciso 6.5.4.2. de la NOM.</a:t>
          </a:r>
          <a:endParaRPr lang="es-MX" sz="500" kern="1200" smtClean="0"/>
        </a:p>
      </dsp:txBody>
      <dsp:txXfrm>
        <a:off x="1360084" y="2469691"/>
        <a:ext cx="3474890" cy="1737445"/>
      </dsp:txXfrm>
    </dsp:sp>
    <dsp:sp modelId="{9D7A3D66-F74B-4BD0-B2D1-E8E63552E20D}">
      <dsp:nvSpPr>
        <dsp:cNvPr id="0" name=""/>
        <dsp:cNvSpPr/>
      </dsp:nvSpPr>
      <dsp:spPr>
        <a:xfrm>
          <a:off x="1360084" y="4936863"/>
          <a:ext cx="3474890" cy="17374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i="0" u="none" strike="noStrike" kern="1200" baseline="0" smtClean="0">
              <a:latin typeface="Calibri"/>
            </a:rPr>
            <a:t>Para la obtención del CAE  el envasador, ACUDE  ANTE LA SE, llevando consigo la siguiente documentación:</a:t>
          </a:r>
        </a:p>
        <a:p>
          <a:pPr marR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/>
            <a:buChar char="1"/>
          </a:pPr>
          <a:r>
            <a:rPr lang="es-MX" sz="500" b="1" i="1" u="sng" strike="noStrike" kern="1200" baseline="0" smtClean="0">
              <a:latin typeface="Calibri"/>
            </a:rPr>
            <a:t>EN CASO DE ENVASADOR EN USA</a:t>
          </a:r>
          <a:r>
            <a:rPr lang="es-MX" sz="500" b="0" i="0" u="sng" strike="noStrike" kern="1200" baseline="0" smtClean="0">
              <a:latin typeface="Calibri"/>
            </a:rPr>
            <a:t>: </a:t>
          </a:r>
        </a:p>
        <a:p>
          <a:pPr marR="0" lvl="1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/>
            <a:buChar char="a"/>
          </a:pPr>
          <a:r>
            <a:rPr lang="es-MX" sz="500" b="0" i="0" u="none" strike="noStrike" kern="1200" baseline="0" smtClean="0">
              <a:latin typeface="Calibri"/>
            </a:rPr>
            <a:t>Documento que acredita la personalidad jurídica del  representante que tramita</a:t>
          </a:r>
          <a:r>
            <a:rPr lang="es-MX" sz="500" b="0" i="0" u="none" strike="noStrike" kern="1200" baseline="0" smtClean="0">
              <a:latin typeface="Times New Roman"/>
            </a:rPr>
            <a:t>.</a:t>
          </a:r>
        </a:p>
        <a:p>
          <a:pPr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/>
            <a:buChar char="b"/>
          </a:pPr>
          <a:r>
            <a:rPr lang="es-MX" sz="500" b="0" i="0" u="none" strike="noStrike" kern="1200" baseline="0" smtClean="0">
              <a:latin typeface="Calibri"/>
            </a:rPr>
            <a:t>Declaración de aquellos productos que serán envasados </a:t>
          </a:r>
        </a:p>
        <a:p>
          <a:pPr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/>
            <a:buChar char="c"/>
          </a:pPr>
          <a:r>
            <a:rPr lang="es-MX" sz="500" b="0" i="0" u="none" strike="noStrike" kern="1200" baseline="0" smtClean="0">
              <a:latin typeface="Calibri"/>
            </a:rPr>
            <a:t>Documento por medio del cual productor y envasador se comprometen a:</a:t>
          </a:r>
        </a:p>
        <a:p>
          <a:pPr marR="0" lvl="2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/>
            <a:buChar char="o"/>
          </a:pPr>
          <a:r>
            <a:rPr lang="es-MX" sz="500" b="0" i="0" u="none" strike="noStrike" kern="1200" baseline="0" smtClean="0">
              <a:latin typeface="Calibri"/>
            </a:rPr>
            <a:t>ser co-responsables de cumplir con las disposiciones del MOU;</a:t>
          </a:r>
        </a:p>
        <a:p>
          <a:pPr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/>
            <a:buChar char="o"/>
          </a:pPr>
          <a:r>
            <a:rPr lang="es-MX" sz="500" b="0" i="0" u="none" strike="noStrike" kern="1200" baseline="0" smtClean="0">
              <a:latin typeface="Calibri"/>
            </a:rPr>
            <a:t>entregar en tiempo y forma reportes trimestrales del uso del tequila al organismo evaluador de la conformidad.</a:t>
          </a:r>
        </a:p>
        <a:p>
          <a:pPr marR="0" lvl="1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/>
            <a:buChar char="d"/>
          </a:pPr>
          <a:r>
            <a:rPr lang="es-MX" sz="500" b="0" i="0" u="none" strike="noStrike" kern="1200" baseline="0" smtClean="0">
              <a:latin typeface="Calibri"/>
            </a:rPr>
            <a:t>Identificación del envasador, misma que deberá presentarse por medio de documentos apostillados que incluyan:</a:t>
          </a:r>
        </a:p>
        <a:p>
          <a:pPr marR="0" lvl="2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/>
            <a:buChar char="o"/>
          </a:pPr>
          <a:r>
            <a:rPr lang="es-MX" sz="500" b="0" i="0" u="none" strike="noStrike" kern="1200" baseline="0" smtClean="0">
              <a:latin typeface="Calibri"/>
            </a:rPr>
            <a:t>Copia del Distilled Spirits Plant Permit (DSP) emitido por el TTB;</a:t>
          </a:r>
        </a:p>
        <a:p>
          <a:pPr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/>
            <a:buChar char="o"/>
          </a:pPr>
          <a:r>
            <a:rPr lang="es-MX" sz="500" b="0" i="0" u="none" strike="noStrike" kern="1200" baseline="0" smtClean="0">
              <a:latin typeface="Calibri"/>
            </a:rPr>
            <a:t> Listado de todos los nombres bajo los cuales opera la compañía (DBAs o FBNs);</a:t>
          </a:r>
        </a:p>
        <a:p>
          <a:pPr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/>
            <a:buChar char="o"/>
          </a:pPr>
          <a:r>
            <a:rPr lang="es-MX" sz="500" b="0" i="0" u="none" strike="noStrike" kern="1200" baseline="0" smtClean="0">
              <a:latin typeface="Calibri"/>
            </a:rPr>
            <a:t>Documentación que acredite su personalidad jurídica;</a:t>
          </a:r>
        </a:p>
        <a:p>
          <a:pPr marR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/>
            <a:buChar char="2"/>
          </a:pPr>
          <a:r>
            <a:rPr lang="es-MX" sz="500" b="1" i="1" u="sng" strike="noStrike" kern="1200" baseline="0" smtClean="0">
              <a:latin typeface="Calibri"/>
            </a:rPr>
            <a:t>EN CASO DE ENVASADOR EN MÉXICO</a:t>
          </a:r>
          <a:r>
            <a:rPr lang="es-MX" sz="500" b="0" i="0" u="sng" strike="noStrike" kern="1200" baseline="0" smtClean="0">
              <a:latin typeface="Calibri"/>
            </a:rPr>
            <a:t>:</a:t>
          </a:r>
          <a:endParaRPr lang="es-MX" sz="500" b="1" i="1" u="sng" strike="noStrike" kern="1200" baseline="0" smtClean="0">
            <a:latin typeface="Times New Roman"/>
          </a:endParaRPr>
        </a:p>
        <a:p>
          <a:pPr marR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i="1" u="none" strike="noStrike" kern="1200" baseline="0" smtClean="0">
              <a:latin typeface="Calibri"/>
            </a:rPr>
            <a:t>a)    </a:t>
          </a:r>
          <a:r>
            <a:rPr lang="es-MX" sz="500" b="0" i="0" u="none" strike="noStrike" kern="1200" baseline="0" smtClean="0">
              <a:latin typeface="Calibri"/>
            </a:rPr>
            <a:t>Presentar los documentos citados en el numeral 1 incisos a), b) </a:t>
          </a:r>
          <a:r>
            <a:rPr lang="es-MX" sz="500" b="0" i="0" u="none" strike="noStrike" kern="1200" baseline="0" smtClean="0">
              <a:latin typeface="Times New Roman"/>
            </a:rPr>
            <a:t>.</a:t>
          </a:r>
        </a:p>
        <a:p>
          <a:pPr marR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i="0" u="none" strike="noStrike" kern="1200" baseline="0" smtClean="0">
              <a:latin typeface="Calibri"/>
            </a:rPr>
            <a:t>b)    Documento por medio del cual productor y envasador se comprometen a:</a:t>
          </a:r>
        </a:p>
        <a:p>
          <a:pPr marR="0" lvl="2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/>
            <a:buChar char="o"/>
          </a:pPr>
          <a:r>
            <a:rPr lang="es-MX" sz="500" b="0" i="0" u="none" strike="noStrike" kern="1200" baseline="0" smtClean="0">
              <a:latin typeface="Calibri"/>
            </a:rPr>
            <a:t>ser co-responsables de cumplir con la totalidad de las disposiciones de la NOM-006-SCFI-2012;</a:t>
          </a:r>
        </a:p>
        <a:p>
          <a:pPr marR="0" lvl="1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/>
            <a:buChar char="c"/>
          </a:pPr>
          <a:r>
            <a:rPr lang="es-MX" sz="500" b="0" i="0" u="none" strike="noStrike" kern="1200" baseline="0" smtClean="0">
              <a:latin typeface="Calibri"/>
            </a:rPr>
            <a:t>Documentación que acredite la personalidad jurídica del envasador.</a:t>
          </a:r>
        </a:p>
        <a:p>
          <a:pPr marR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b="0" i="0" u="none" strike="noStrike" kern="1200" baseline="0" smtClean="0">
            <a:latin typeface="Times New Roman"/>
          </a:endParaRPr>
        </a:p>
        <a:p>
          <a:pPr marR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/>
            <a:buChar char="3"/>
          </a:pPr>
          <a:r>
            <a:rPr lang="es-MX" sz="500" b="1" i="1" u="sng" strike="noStrike" kern="1200" baseline="0" smtClean="0">
              <a:latin typeface="Calibri"/>
            </a:rPr>
            <a:t>EN CASO DE ENVASADOR UBICADO EN RESTO DEL MUNDO:</a:t>
          </a:r>
        </a:p>
        <a:p>
          <a:pPr marR="0" lvl="1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/>
            <a:buChar char="a"/>
          </a:pPr>
          <a:r>
            <a:rPr lang="es-MX" sz="500" b="0" i="0" u="none" strike="noStrike" kern="1200" baseline="0" smtClean="0">
              <a:latin typeface="Calibri"/>
            </a:rPr>
            <a:t>Presentar los documentos citados en el numeral 1 incisos a), b),</a:t>
          </a:r>
          <a:endParaRPr lang="es-MX" sz="500" b="0" i="0" u="none" strike="noStrike" kern="1200" baseline="0" smtClean="0">
            <a:latin typeface="Times New Roman"/>
          </a:endParaRPr>
        </a:p>
        <a:p>
          <a:pPr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/>
            <a:buChar char="b"/>
          </a:pPr>
          <a:r>
            <a:rPr lang="es-MX" sz="500" b="0" i="0" u="none" strike="noStrike" kern="1200" baseline="0" smtClean="0">
              <a:latin typeface="Calibri"/>
            </a:rPr>
            <a:t>Documento por medio del cual, productor y envasador se comprometen a:</a:t>
          </a:r>
        </a:p>
        <a:p>
          <a:pPr marR="0" lvl="2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/>
            <a:buChar char="o"/>
          </a:pPr>
          <a:r>
            <a:rPr lang="es-MX" sz="500" b="0" i="0" u="none" strike="noStrike" kern="1200" baseline="0" smtClean="0">
              <a:latin typeface="Calibri"/>
            </a:rPr>
            <a:t>Ser co-responsables del cumplimiento a las disposiciones aplicables de la NOM-006-SCFI-2012, en particular a brindar el envasador las facilidades de inspección al organismo evaluador de la conformidad previstas en los apartados 6.5.4.2 c) i)  y 6.5.4.2. a) segundo párrafo de la NOM..</a:t>
          </a:r>
        </a:p>
        <a:p>
          <a:pPr marR="0" lvl="1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/>
            <a:buChar char="c"/>
          </a:pPr>
          <a:r>
            <a:rPr lang="es-MX" sz="500" b="0" i="0" u="none" strike="noStrike" kern="1200" baseline="0" smtClean="0">
              <a:latin typeface="Calibri"/>
            </a:rPr>
            <a:t>Identificación del envasador, misma que deberá presentarse por medio de documentos apostillados que incluyan:</a:t>
          </a:r>
        </a:p>
        <a:p>
          <a:pPr marR="0" lvl="2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/>
            <a:buChar char="o"/>
          </a:pPr>
          <a:r>
            <a:rPr lang="es-MX" sz="500" b="0" i="0" u="none" strike="noStrike" kern="1200" baseline="0" smtClean="0">
              <a:latin typeface="Calibri"/>
            </a:rPr>
            <a:t>Documentación que acredite su personalidad jurídica;</a:t>
          </a:r>
        </a:p>
        <a:p>
          <a:pPr marR="0" lvl="2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/>
            <a:buChar char="o"/>
          </a:pPr>
          <a:r>
            <a:rPr lang="es-MX" sz="500" b="0" i="0" u="none" strike="noStrike" kern="1200" baseline="0" smtClean="0">
              <a:latin typeface="Calibri"/>
            </a:rPr>
            <a:t>Cuando sea aplicable de acuerdo a las disposiciones del país de origen, el listado de todos los nombres bajo los cuales opera la compañía;</a:t>
          </a:r>
        </a:p>
        <a:p>
          <a:pPr marR="0" lvl="2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b="0" i="0" u="none" strike="noStrike" kern="1200" baseline="0" smtClean="0">
            <a:latin typeface="Times New Roman"/>
          </a:endParaRPr>
        </a:p>
        <a:p>
          <a:pPr marR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i="0" u="none" strike="noStrike" kern="1200" baseline="0" smtClean="0">
              <a:latin typeface="Calibri"/>
            </a:rPr>
            <a:t>El CAE será otorgado por la SE  al Productor Autorizado y surtirá efectos sobre el envasador aprobado.</a:t>
          </a:r>
        </a:p>
      </dsp:txBody>
      <dsp:txXfrm>
        <a:off x="1360084" y="4936863"/>
        <a:ext cx="3474890" cy="1737445"/>
      </dsp:txXfrm>
    </dsp:sp>
    <dsp:sp modelId="{A6493E0D-C513-4EC2-BA06-5DD84CE92894}">
      <dsp:nvSpPr>
        <dsp:cNvPr id="0" name=""/>
        <dsp:cNvSpPr/>
      </dsp:nvSpPr>
      <dsp:spPr>
        <a:xfrm>
          <a:off x="1360084" y="7404035"/>
          <a:ext cx="3474890" cy="17374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i="0" u="none" strike="noStrike" kern="1200" baseline="0" smtClean="0">
              <a:latin typeface="Calibri"/>
            </a:rPr>
            <a:t>Una vez obtenido el CAE, el envasador deberá ser inscrito ante el </a:t>
          </a:r>
          <a:r>
            <a:rPr lang="es-MX" sz="500" b="1" i="0" u="none" strike="noStrike" kern="1200" baseline="0" smtClean="0">
              <a:latin typeface="Calibri"/>
            </a:rPr>
            <a:t>Padrón de Envasadores del CRT</a:t>
          </a:r>
          <a:r>
            <a:rPr lang="es-MX" sz="500" b="0" i="0" u="none" strike="noStrike" kern="1200" baseline="0" smtClean="0">
              <a:latin typeface="Calibri"/>
            </a:rPr>
            <a:t> en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i="0" u="none" strike="noStrike" kern="1200" baseline="0" smtClean="0">
              <a:latin typeface="Calibri"/>
            </a:rPr>
            <a:t>términos del inciso 10.5.1 de la NOM.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i="0" u="none" strike="noStrike" kern="1200" baseline="0" smtClean="0">
              <a:latin typeface="Calibri"/>
            </a:rPr>
            <a:t>Para el registro en el Padrón de Envasadores, el productor autorizado acudirá ante el CRT presentando la siguiente documentación: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/>
            <a:buChar char="a"/>
          </a:pPr>
          <a:r>
            <a:rPr lang="es-MX" sz="500" b="0" i="0" u="none" strike="noStrike" kern="1200" baseline="0" smtClean="0">
              <a:latin typeface="Calibri"/>
            </a:rPr>
            <a:t>copia del CAE. </a:t>
          </a:r>
          <a:endParaRPr lang="es-MX" sz="500" b="0" i="0" u="none" strike="noStrike" kern="1200" baseline="0" smtClean="0">
            <a:latin typeface="Times New Roman"/>
          </a:endParaRPr>
        </a:p>
        <a:p>
          <a:pPr lvl="0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/>
            <a:buChar char="b"/>
          </a:pPr>
          <a:r>
            <a:rPr lang="es-MX" sz="500" b="0" i="0" u="none" strike="noStrike" kern="1200" baseline="0" smtClean="0">
              <a:latin typeface="Calibri"/>
            </a:rPr>
            <a:t>Copia convenio de corresponsabilidad autorizado por el IMPI</a:t>
          </a:r>
          <a:endParaRPr lang="es-MX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b="0" i="0" u="none" strike="noStrike" kern="1200" baseline="0" smtClean="0">
            <a:latin typeface="Times New Roman"/>
          </a:endParaRPr>
        </a:p>
      </dsp:txBody>
      <dsp:txXfrm>
        <a:off x="1360084" y="7404035"/>
        <a:ext cx="3474890" cy="17374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Vázquez Olivera</dc:creator>
  <cp:lastModifiedBy>Fabiola Margarita Vazquez Gaona</cp:lastModifiedBy>
  <cp:revision>2</cp:revision>
  <dcterms:created xsi:type="dcterms:W3CDTF">2013-02-14T23:46:00Z</dcterms:created>
  <dcterms:modified xsi:type="dcterms:W3CDTF">2013-02-14T23:46:00Z</dcterms:modified>
</cp:coreProperties>
</file>